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0A48B" w14:textId="330BA084" w:rsidR="003710C2" w:rsidRPr="003710C2" w:rsidRDefault="003710C2" w:rsidP="003710C2">
      <w:pPr>
        <w:jc w:val="center"/>
        <w:rPr>
          <w:rFonts w:ascii="Calibri" w:hAnsi="Calibri" w:cs="Calibri"/>
          <w:b/>
          <w:bCs/>
          <w:color w:val="201F1E"/>
          <w:sz w:val="32"/>
          <w:szCs w:val="32"/>
          <w:shd w:val="clear" w:color="auto" w:fill="FFFFFF"/>
        </w:rPr>
      </w:pPr>
      <w:r w:rsidRPr="003710C2">
        <w:rPr>
          <w:rFonts w:ascii="Calibri" w:hAnsi="Calibri" w:cs="Calibri"/>
          <w:b/>
          <w:bCs/>
          <w:color w:val="201F1E"/>
          <w:sz w:val="32"/>
          <w:szCs w:val="32"/>
          <w:shd w:val="clear" w:color="auto" w:fill="FFFFFF"/>
        </w:rPr>
        <w:t>Kedves Szülők, Követőink!</w:t>
      </w:r>
    </w:p>
    <w:p w14:paraId="08284136" w14:textId="77777777" w:rsidR="003710C2" w:rsidRDefault="003710C2">
      <w:pPr>
        <w:rPr>
          <w:rFonts w:ascii="Calibri" w:hAnsi="Calibri" w:cs="Calibri"/>
          <w:color w:val="201F1E"/>
          <w:shd w:val="clear" w:color="auto" w:fill="FFFFFF"/>
        </w:rPr>
      </w:pPr>
    </w:p>
    <w:p w14:paraId="7863C96D" w14:textId="66E55CDC" w:rsidR="003C4BCF" w:rsidRPr="003710C2" w:rsidRDefault="003710C2" w:rsidP="003710C2">
      <w:pPr>
        <w:jc w:val="both"/>
        <w:rPr>
          <w:rFonts w:ascii="Calibri" w:hAnsi="Calibri" w:cs="Calibri"/>
          <w:color w:val="201F1E"/>
          <w:sz w:val="28"/>
          <w:szCs w:val="28"/>
          <w:shd w:val="clear" w:color="auto" w:fill="FFFFFF"/>
        </w:rPr>
      </w:pPr>
      <w:r w:rsidRPr="003710C2">
        <w:rPr>
          <w:rFonts w:ascii="Calibri" w:hAnsi="Calibri" w:cs="Calibri"/>
          <w:color w:val="201F1E"/>
          <w:sz w:val="28"/>
          <w:szCs w:val="28"/>
          <w:shd w:val="clear" w:color="auto" w:fill="FFFFFF"/>
        </w:rPr>
        <w:t>Százszorszép bölcsődében boldogan vették birtokba a gyerekek az intézmény által finanszírozott 4db hajó alakú homokozót, valamint egy 100 m</w:t>
      </w:r>
      <w:r w:rsidRPr="003710C2">
        <w:rPr>
          <w:rFonts w:ascii="Calibri" w:hAnsi="Calibri" w:cs="Calibri"/>
          <w:color w:val="201F1E"/>
          <w:sz w:val="28"/>
          <w:szCs w:val="28"/>
          <w:vertAlign w:val="superscript"/>
        </w:rPr>
        <w:t>2</w:t>
      </w:r>
      <w:r w:rsidRPr="003710C2">
        <w:rPr>
          <w:rFonts w:ascii="Calibri" w:hAnsi="Calibri" w:cs="Calibri"/>
          <w:color w:val="201F1E"/>
          <w:sz w:val="28"/>
          <w:szCs w:val="28"/>
          <w:bdr w:val="none" w:sz="0" w:space="0" w:color="auto" w:frame="1"/>
        </w:rPr>
        <w:t> </w:t>
      </w:r>
      <w:r w:rsidRPr="003710C2">
        <w:rPr>
          <w:rFonts w:ascii="Calibri" w:hAnsi="Calibri" w:cs="Calibri"/>
          <w:color w:val="201F1E"/>
          <w:sz w:val="28"/>
          <w:szCs w:val="28"/>
          <w:shd w:val="clear" w:color="auto" w:fill="FFFFFF"/>
        </w:rPr>
        <w:t>nagyságú öntött gumiburkolatból készültjátszóteret.</w:t>
      </w:r>
    </w:p>
    <w:p w14:paraId="1FBE6211" w14:textId="6019A52B" w:rsidR="003710C2" w:rsidRPr="003710C2" w:rsidRDefault="003710C2" w:rsidP="003710C2">
      <w:pPr>
        <w:jc w:val="both"/>
        <w:rPr>
          <w:rFonts w:ascii="Calibri" w:hAnsi="Calibri" w:cs="Calibri"/>
          <w:color w:val="201F1E"/>
          <w:sz w:val="28"/>
          <w:szCs w:val="28"/>
          <w:shd w:val="clear" w:color="auto" w:fill="FFFFFF"/>
        </w:rPr>
      </w:pPr>
      <w:r w:rsidRPr="003710C2">
        <w:rPr>
          <w:rFonts w:ascii="Calibri" w:hAnsi="Calibri" w:cs="Calibri"/>
          <w:color w:val="201F1E"/>
          <w:sz w:val="28"/>
          <w:szCs w:val="28"/>
          <w:shd w:val="clear" w:color="auto" w:fill="FFFFFF"/>
        </w:rPr>
        <w:t xml:space="preserve">A burkolaton </w:t>
      </w:r>
      <w:proofErr w:type="spellStart"/>
      <w:r w:rsidRPr="003710C2">
        <w:rPr>
          <w:rFonts w:ascii="Calibri" w:hAnsi="Calibri" w:cs="Calibri"/>
          <w:color w:val="201F1E"/>
          <w:sz w:val="28"/>
          <w:szCs w:val="28"/>
          <w:shd w:val="clear" w:color="auto" w:fill="FFFFFF"/>
        </w:rPr>
        <w:t>kressz</w:t>
      </w:r>
      <w:proofErr w:type="spellEnd"/>
      <w:r w:rsidRPr="003710C2">
        <w:rPr>
          <w:rFonts w:ascii="Calibri" w:hAnsi="Calibri" w:cs="Calibri"/>
          <w:color w:val="201F1E"/>
          <w:sz w:val="28"/>
          <w:szCs w:val="28"/>
          <w:shd w:val="clear" w:color="auto" w:fill="FFFFFF"/>
        </w:rPr>
        <w:t xml:space="preserve"> pálya és ugróiskola is kialakításra került.</w:t>
      </w:r>
    </w:p>
    <w:p w14:paraId="59F34862" w14:textId="1DAA8DB8" w:rsidR="003710C2" w:rsidRPr="003710C2" w:rsidRDefault="003710C2" w:rsidP="003710C2">
      <w:pPr>
        <w:jc w:val="both"/>
        <w:rPr>
          <w:sz w:val="28"/>
          <w:szCs w:val="28"/>
        </w:rPr>
      </w:pPr>
      <w:r w:rsidRPr="003710C2">
        <w:rPr>
          <w:rFonts w:ascii="Calibri" w:hAnsi="Calibri" w:cs="Calibri"/>
          <w:color w:val="201F1E"/>
          <w:sz w:val="28"/>
          <w:szCs w:val="28"/>
          <w:shd w:val="clear" w:color="auto" w:fill="FFFFFF"/>
        </w:rPr>
        <w:t>A képek a galériában tekinthetők meg.</w:t>
      </w:r>
    </w:p>
    <w:sectPr w:rsidR="003710C2" w:rsidRPr="00371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0C2"/>
    <w:rsid w:val="003710C2"/>
    <w:rsid w:val="003C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32FCD"/>
  <w15:chartTrackingRefBased/>
  <w15:docId w15:val="{83AB3A04-9F39-4DC1-A526-09F6E0DA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282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Anett</dc:creator>
  <cp:keywords/>
  <dc:description/>
  <cp:lastModifiedBy>Anett</cp:lastModifiedBy>
  <cp:revision>1</cp:revision>
  <dcterms:created xsi:type="dcterms:W3CDTF">2020-10-09T09:42:00Z</dcterms:created>
  <dcterms:modified xsi:type="dcterms:W3CDTF">2020-10-09T09:48:00Z</dcterms:modified>
</cp:coreProperties>
</file>